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795"/>
        <w:gridCol w:w="1975"/>
        <w:gridCol w:w="332"/>
        <w:gridCol w:w="331"/>
        <w:gridCol w:w="651"/>
        <w:gridCol w:w="80"/>
        <w:gridCol w:w="262"/>
        <w:gridCol w:w="340"/>
        <w:gridCol w:w="318"/>
        <w:gridCol w:w="404"/>
        <w:gridCol w:w="408"/>
        <w:gridCol w:w="72"/>
        <w:gridCol w:w="767"/>
        <w:gridCol w:w="809"/>
      </w:tblGrid>
      <w:tr w:rsidR="00BC163E" w:rsidRPr="00BC163E" w:rsidTr="00BC163E">
        <w:trPr>
          <w:trHeight w:val="406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BC163E" w:rsidRPr="00BC163E" w:rsidRDefault="00BC163E" w:rsidP="009F631C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BC163E">
              <w:rPr>
                <w:rFonts w:ascii="Neo Sans Pro" w:hAnsi="Neo Sans Pro"/>
              </w:rPr>
              <w:br w:type="page"/>
            </w: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7"/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Unidad Integral de Procuración de Justicia Distrito I Pánuco</w:t>
            </w:r>
          </w:p>
        </w:tc>
        <w:tc>
          <w:tcPr>
            <w:tcW w:w="1884" w:type="dxa"/>
            <w:gridSpan w:val="7"/>
            <w:shd w:val="clear" w:color="auto" w:fill="DBE5F1" w:themeFill="accent1" w:themeFillTint="33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</w:tr>
      <w:tr w:rsidR="00A672C3" w:rsidRPr="00BC163E" w:rsidTr="00BC163E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TRÁMITE O SERVICIO</w:t>
            </w:r>
          </w:p>
        </w:tc>
      </w:tr>
      <w:tr w:rsidR="00A672C3" w:rsidRPr="00BC163E" w:rsidTr="00BC163E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A672C3" w:rsidRPr="00BC163E" w:rsidRDefault="00BC163E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5"/>
            <w:vMerge w:val="restart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5"/>
            <w:shd w:val="clear" w:color="auto" w:fill="365F91" w:themeFill="accent1" w:themeFillShade="BF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A672C3" w:rsidRPr="00BC163E" w:rsidTr="00BC163E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vMerge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BC163E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BC163E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812" w:type="dxa"/>
            <w:gridSpan w:val="2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BC163E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839" w:type="dxa"/>
            <w:gridSpan w:val="2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BC163E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BC163E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A672C3" w:rsidRPr="00BC163E" w:rsidTr="009F631C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Recepción  de Denuncia o Querella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A672C3" w:rsidRPr="00BC163E" w:rsidRDefault="00B74BE1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BC163E" w:rsidTr="00BC163E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4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BC163E">
              <w:rPr>
                <w:rFonts w:ascii="Neo Sans Pro" w:hAnsi="Neo Sans Pro"/>
                <w:b/>
                <w:sz w:val="15"/>
                <w:szCs w:val="15"/>
              </w:rPr>
              <w:t>Costo:</w:t>
            </w:r>
          </w:p>
        </w:tc>
        <w:tc>
          <w:tcPr>
            <w:tcW w:w="2460" w:type="dxa"/>
            <w:gridSpan w:val="5"/>
            <w:shd w:val="clear" w:color="auto" w:fill="FFFFFF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A672C3" w:rsidRPr="00BC163E" w:rsidTr="00BC163E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Cualquier persona Física y/o  moral</w:t>
            </w:r>
          </w:p>
        </w:tc>
        <w:tc>
          <w:tcPr>
            <w:tcW w:w="3433" w:type="dxa"/>
            <w:gridSpan w:val="4"/>
            <w:vMerge w:val="restart"/>
            <w:shd w:val="clear" w:color="auto" w:fill="auto"/>
            <w:vAlign w:val="center"/>
          </w:tcPr>
          <w:p w:rsidR="00A672C3" w:rsidRPr="00BC163E" w:rsidRDefault="00A672C3" w:rsidP="0090687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Cuando una persona es agraviada en hecho delictivo</w:t>
            </w:r>
            <w:r w:rsidR="0090687E" w:rsidRPr="00BC163E">
              <w:rPr>
                <w:rFonts w:ascii="Neo Sans Pro" w:hAnsi="Neo Sans Pro"/>
                <w:sz w:val="16"/>
                <w:szCs w:val="16"/>
              </w:rPr>
              <w:t>.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BC163E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Ninguno</w:t>
            </w:r>
          </w:p>
        </w:tc>
      </w:tr>
      <w:tr w:rsidR="00A672C3" w:rsidRPr="00BC163E" w:rsidTr="00BC163E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BC163E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Inmediato</w:t>
            </w:r>
          </w:p>
        </w:tc>
      </w:tr>
      <w:tr w:rsidR="00A672C3" w:rsidRPr="00BC163E" w:rsidTr="00BC163E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BC163E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A672C3" w:rsidRPr="00BC163E" w:rsidTr="009F631C">
        <w:trPr>
          <w:trHeight w:val="397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BC163E">
              <w:rPr>
                <w:rFonts w:ascii="Neo Sans Pro" w:hAnsi="Neo Sans Pro"/>
                <w:b/>
                <w:sz w:val="14"/>
                <w:szCs w:val="14"/>
              </w:rPr>
              <w:t>Afirmativa ficta</w:t>
            </w:r>
          </w:p>
        </w:tc>
        <w:tc>
          <w:tcPr>
            <w:tcW w:w="2056" w:type="dxa"/>
            <w:gridSpan w:val="4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BC163E">
              <w:rPr>
                <w:rFonts w:ascii="Neo Sans Pro" w:hAnsi="Neo Sans Pro"/>
                <w:b/>
                <w:sz w:val="14"/>
                <w:szCs w:val="14"/>
              </w:rPr>
              <w:t>Negativa ficta</w:t>
            </w:r>
          </w:p>
        </w:tc>
      </w:tr>
      <w:tr w:rsidR="00A672C3" w:rsidRPr="00BC163E" w:rsidTr="00BC163E">
        <w:trPr>
          <w:trHeight w:val="397"/>
        </w:trPr>
        <w:tc>
          <w:tcPr>
            <w:tcW w:w="6912" w:type="dxa"/>
            <w:gridSpan w:val="8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BC163E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sz w:val="16"/>
                <w:szCs w:val="16"/>
              </w:rPr>
              <w:t>No aplica</w:t>
            </w:r>
          </w:p>
        </w:tc>
      </w:tr>
      <w:tr w:rsidR="00A672C3" w:rsidRPr="00BC163E" w:rsidTr="00BC163E">
        <w:trPr>
          <w:trHeight w:val="397"/>
        </w:trPr>
        <w:tc>
          <w:tcPr>
            <w:tcW w:w="6912" w:type="dxa"/>
            <w:gridSpan w:val="8"/>
            <w:shd w:val="clear" w:color="auto" w:fill="auto"/>
            <w:vAlign w:val="center"/>
          </w:tcPr>
          <w:p w:rsidR="00A672C3" w:rsidRPr="00BC163E" w:rsidRDefault="00A672C3" w:rsidP="0090687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Perjudicaría la sociedad ya que no se estaría impartiendo la administración de la justicia y no habría un equilibrio en el Estado de Derecho.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BC163E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BC163E">
              <w:rPr>
                <w:rFonts w:ascii="Neo Sans Pro" w:hAnsi="Neo Sans Pro"/>
                <w:b/>
                <w:sz w:val="15"/>
                <w:szCs w:val="15"/>
              </w:rPr>
              <w:t>No aplica</w:t>
            </w:r>
          </w:p>
        </w:tc>
      </w:tr>
      <w:tr w:rsidR="00A672C3" w:rsidRPr="00BC163E" w:rsidTr="00BC163E">
        <w:trPr>
          <w:trHeight w:val="397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332" w:type="dxa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10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A672C3" w:rsidRPr="00BC163E" w:rsidTr="009F631C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BC163E" w:rsidRDefault="0003212E" w:rsidP="0003212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1.</w:t>
            </w:r>
            <w:r w:rsidR="00A672C3" w:rsidRPr="00BC163E">
              <w:rPr>
                <w:rFonts w:ascii="Neo Sans Pro" w:hAnsi="Neo Sans Pro"/>
                <w:sz w:val="16"/>
                <w:szCs w:val="16"/>
              </w:rPr>
              <w:t xml:space="preserve">Identificación oficial vigente con fotografía. 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0"/>
            <w:vMerge w:val="restart"/>
            <w:shd w:val="clear" w:color="auto" w:fill="auto"/>
            <w:vAlign w:val="center"/>
          </w:tcPr>
          <w:p w:rsidR="00A672C3" w:rsidRPr="00BC163E" w:rsidRDefault="00A672C3" w:rsidP="0090687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1, 8, 16 y  21 de la Constitución Política de los Estados Unidos Mexicanos; 52 y 67 Fracción I de la Constitución Local; 1, 2, 224, 127, 131 del Código Nacional; 5,6 y 7 de la Ley Orgánica de la Fiscalía General del Estado; 1, 8, 9, 24, 29 del Reglamento de la Ley antes invocada; Acuerdo 24/2014 publicado en la gaceta oficial en fecha 07 de Noviembre del año 2014.</w:t>
            </w:r>
          </w:p>
        </w:tc>
      </w:tr>
      <w:tr w:rsidR="00A672C3" w:rsidRPr="00BC163E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BC163E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2.Documento que acredite el hecho.(Depende tipo de delito)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BC163E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BC163E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3.</w:t>
            </w:r>
            <w:r w:rsidR="0090687E" w:rsidRPr="00BC163E">
              <w:rPr>
                <w:rFonts w:ascii="Neo Sans Pro" w:hAnsi="Neo Sans Pro"/>
                <w:sz w:val="16"/>
                <w:szCs w:val="16"/>
              </w:rPr>
              <w:t>Exhibición</w:t>
            </w:r>
            <w:r w:rsidRPr="00BC163E">
              <w:rPr>
                <w:rFonts w:ascii="Neo Sans Pro" w:hAnsi="Neo Sans Pro"/>
                <w:sz w:val="16"/>
                <w:szCs w:val="16"/>
              </w:rPr>
              <w:t xml:space="preserve"> de la factura para acreditar la propiedad.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BC163E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BC163E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BC163E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BC163E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BC163E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BC163E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BC163E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BC163E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BC163E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BC163E" w:rsidRDefault="0090687E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Nota: Los documentos originales son sólo para cotejo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BC163E" w:rsidTr="00BC163E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A672C3" w:rsidRPr="00BC163E" w:rsidTr="00BC163E">
        <w:trPr>
          <w:trHeight w:val="32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Fiscalía o Área responsable</w:t>
            </w:r>
          </w:p>
        </w:tc>
        <w:tc>
          <w:tcPr>
            <w:tcW w:w="3971" w:type="dxa"/>
            <w:gridSpan w:val="7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Área en la que se realiza el trámite o servicio</w:t>
            </w:r>
          </w:p>
        </w:tc>
        <w:tc>
          <w:tcPr>
            <w:tcW w:w="2778" w:type="dxa"/>
            <w:gridSpan w:val="6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A672C3" w:rsidRPr="00BC163E" w:rsidTr="009F631C">
        <w:trPr>
          <w:trHeight w:val="326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Unidad Integral de Procuración de Justicia Distrito I</w:t>
            </w:r>
          </w:p>
        </w:tc>
        <w:tc>
          <w:tcPr>
            <w:tcW w:w="3971" w:type="dxa"/>
            <w:gridSpan w:val="7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Fiscal de delitos diversos en turno</w:t>
            </w:r>
          </w:p>
        </w:tc>
        <w:tc>
          <w:tcPr>
            <w:tcW w:w="2778" w:type="dxa"/>
            <w:gridSpan w:val="6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bookmarkStart w:id="0" w:name="_GoBack"/>
            <w:bookmarkEnd w:id="0"/>
            <w:r w:rsidRPr="00BC163E">
              <w:rPr>
                <w:rFonts w:ascii="Neo Sans Pro" w:hAnsi="Neo Sans Pro"/>
                <w:bCs/>
                <w:sz w:val="16"/>
                <w:szCs w:val="16"/>
              </w:rPr>
              <w:t>(846 ) 266 22 29</w:t>
            </w:r>
          </w:p>
        </w:tc>
      </w:tr>
      <w:tr w:rsidR="00A672C3" w:rsidRPr="00BC163E" w:rsidTr="00BC163E">
        <w:trPr>
          <w:trHeight w:val="326"/>
        </w:trPr>
        <w:tc>
          <w:tcPr>
            <w:tcW w:w="8245" w:type="dxa"/>
            <w:gridSpan w:val="12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Ubicación de la Fiscalía o Área</w:t>
            </w:r>
          </w:p>
        </w:tc>
        <w:tc>
          <w:tcPr>
            <w:tcW w:w="2778" w:type="dxa"/>
            <w:gridSpan w:val="6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A672C3" w:rsidRPr="00BC163E" w:rsidTr="009F631C">
        <w:trPr>
          <w:trHeight w:val="576"/>
        </w:trPr>
        <w:tc>
          <w:tcPr>
            <w:tcW w:w="8245" w:type="dxa"/>
            <w:gridSpan w:val="12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Francisco J. Colorado Número 307, Colonia Maza, Pánuco, Veracruz.</w:t>
            </w:r>
          </w:p>
        </w:tc>
        <w:tc>
          <w:tcPr>
            <w:tcW w:w="2778" w:type="dxa"/>
            <w:gridSpan w:val="6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Sábado de 9:00 a 14:00</w:t>
            </w:r>
          </w:p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(Guardia 24 Horas)</w:t>
            </w:r>
          </w:p>
        </w:tc>
      </w:tr>
      <w:tr w:rsidR="00A672C3" w:rsidRPr="00BC163E" w:rsidTr="00BC163E">
        <w:trPr>
          <w:trHeight w:val="299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A672C3" w:rsidRPr="00BC163E" w:rsidTr="00BC163E">
        <w:trPr>
          <w:trHeight w:val="29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A672C3" w:rsidRPr="00BC163E" w:rsidRDefault="0045665A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C</w:t>
            </w:r>
            <w:r w:rsidR="00A672C3"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argo del responsable </w:t>
            </w:r>
          </w:p>
        </w:tc>
        <w:tc>
          <w:tcPr>
            <w:tcW w:w="2307" w:type="dxa"/>
            <w:gridSpan w:val="2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324" w:type="dxa"/>
            <w:gridSpan w:val="4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470" w:type="dxa"/>
            <w:gridSpan w:val="4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648" w:type="dxa"/>
            <w:gridSpan w:val="3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A672C3" w:rsidRPr="00BC163E" w:rsidTr="00BC163E">
        <w:trPr>
          <w:trHeight w:val="70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BC163E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Fiscal del I Distrito Judicial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Francisco J. Colorado Número 307, Colonia Maza, Pánuco, Veracruz.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BC163E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BC163E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(846) 266  2976</w:t>
            </w:r>
          </w:p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(846 ) 266 22 29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uipj_d1@hotmail.com</w:t>
            </w:r>
          </w:p>
        </w:tc>
      </w:tr>
      <w:tr w:rsidR="00BC163E" w:rsidRPr="00BC163E" w:rsidTr="00B530A0">
        <w:trPr>
          <w:trHeight w:val="7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BC163E" w:rsidRPr="00BC163E" w:rsidRDefault="00BC163E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Visitador(a) General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BC163E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BC163E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BC163E" w:rsidRPr="00BC163E" w:rsidRDefault="00EF6F6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>
              <w:rPr>
                <w:rFonts w:ascii="Neo Sans Pro" w:hAnsi="Neo Sans Pro"/>
                <w:bCs/>
                <w:sz w:val="16"/>
                <w:szCs w:val="16"/>
              </w:rPr>
              <w:t xml:space="preserve">visitaduria.general.fge@gmail.com </w:t>
            </w:r>
          </w:p>
        </w:tc>
      </w:tr>
      <w:tr w:rsidR="00BC163E" w:rsidRPr="00BC163E" w:rsidTr="00BC163E">
        <w:trPr>
          <w:trHeight w:val="569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 xml:space="preserve">Contralor(a) General de la Fiscalía 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>
              <w:rPr>
                <w:rFonts w:ascii="Neo Sans Pro" w:hAnsi="Neo Sans Pro"/>
                <w:bCs/>
                <w:sz w:val="15"/>
                <w:szCs w:val="15"/>
              </w:rPr>
              <w:t>Circuito Guizar y Valencia No. 707, Col. Reserva Territorial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BC163E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BC163E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BC163E" w:rsidRPr="00BC163E" w:rsidRDefault="00BC163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responsabilidades@veracruz.gob.mx</w:t>
            </w:r>
          </w:p>
        </w:tc>
      </w:tr>
      <w:tr w:rsidR="0090687E" w:rsidRPr="00BC163E" w:rsidTr="00BC163E">
        <w:trPr>
          <w:trHeight w:val="310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90687E" w:rsidRPr="00BC163E" w:rsidRDefault="0090687E" w:rsidP="009F631C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90687E" w:rsidRPr="00BC163E" w:rsidTr="0090687E">
        <w:trPr>
          <w:trHeight w:val="587"/>
        </w:trPr>
        <w:tc>
          <w:tcPr>
            <w:tcW w:w="11023" w:type="dxa"/>
            <w:gridSpan w:val="18"/>
            <w:shd w:val="clear" w:color="auto" w:fill="FFFFFF"/>
            <w:vAlign w:val="center"/>
          </w:tcPr>
          <w:p w:rsidR="0090687E" w:rsidRPr="00BC163E" w:rsidRDefault="0090687E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 xml:space="preserve">Fiscal Sexta en la Unidad Integral de Procuración de Justicia, Distrito Judicial I. Pánuco, Veracruz. </w:t>
            </w:r>
          </w:p>
        </w:tc>
      </w:tr>
    </w:tbl>
    <w:p w:rsidR="000E5C35" w:rsidRDefault="000E5C35"/>
    <w:p w:rsidR="0097237C" w:rsidRDefault="0097237C" w:rsidP="0045665A">
      <w:pPr>
        <w:jc w:val="both"/>
        <w:rPr>
          <w:rFonts w:ascii="Arial Narrow" w:hAnsi="Arial Narrow" w:cs="Arial"/>
          <w:sz w:val="20"/>
        </w:rPr>
      </w:pPr>
    </w:p>
    <w:sectPr w:rsidR="0097237C" w:rsidSect="0071362C">
      <w:headerReference w:type="default" r:id="rId9"/>
      <w:pgSz w:w="12242" w:h="15842" w:code="1"/>
      <w:pgMar w:top="142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6D" w:rsidRDefault="00933F6D">
      <w:r>
        <w:separator/>
      </w:r>
    </w:p>
  </w:endnote>
  <w:endnote w:type="continuationSeparator" w:id="0">
    <w:p w:rsidR="00933F6D" w:rsidRDefault="0093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6D" w:rsidRDefault="00933F6D">
      <w:r>
        <w:separator/>
      </w:r>
    </w:p>
  </w:footnote>
  <w:footnote w:type="continuationSeparator" w:id="0">
    <w:p w:rsidR="00933F6D" w:rsidRDefault="00933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7E" w:rsidRDefault="00933F6D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2" style="position:absolute;left:0;text-align:left;margin-left:185.85pt;margin-top:31.75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4530;top:1500;width:4170;height:501;mso-width-relative:margin;mso-height-relative:margin" stroked="f">
            <v:textbox>
              <w:txbxContent>
                <w:p w:rsidR="00BC163E" w:rsidRDefault="00BC163E" w:rsidP="00BC163E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4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BC163E" w:rsidRDefault="00BC163E" w:rsidP="00BC163E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BC163E" w:rsidRDefault="00BC163E" w:rsidP="00BC163E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="00BC163E" w:rsidRPr="00BC163E">
      <w:rPr>
        <w:noProof/>
      </w:rPr>
      <w:t xml:space="preserve"> </w:t>
    </w:r>
    <w:r w:rsidR="00BC163E">
      <w:rPr>
        <w:noProof/>
      </w:rPr>
      <w:drawing>
        <wp:inline distT="0" distB="0" distL="0" distR="0" wp14:anchorId="3C4F9F4C" wp14:editId="4FC44EBE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163E">
      <w:rPr>
        <w:noProof/>
      </w:rPr>
      <w:t xml:space="preserve"> </w:t>
    </w:r>
  </w:p>
  <w:p w:rsidR="0090687E" w:rsidRDefault="0090687E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446F"/>
    <w:multiLevelType w:val="hybridMultilevel"/>
    <w:tmpl w:val="F7B0AF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17B23"/>
    <w:rsid w:val="000236A8"/>
    <w:rsid w:val="00031582"/>
    <w:rsid w:val="0003212E"/>
    <w:rsid w:val="00045154"/>
    <w:rsid w:val="00056C6D"/>
    <w:rsid w:val="00062CBF"/>
    <w:rsid w:val="00076FAD"/>
    <w:rsid w:val="000803A0"/>
    <w:rsid w:val="000879DB"/>
    <w:rsid w:val="000916A9"/>
    <w:rsid w:val="000A0B13"/>
    <w:rsid w:val="000A4E60"/>
    <w:rsid w:val="000C018B"/>
    <w:rsid w:val="000D78B1"/>
    <w:rsid w:val="000D7A01"/>
    <w:rsid w:val="000E0708"/>
    <w:rsid w:val="000E0B43"/>
    <w:rsid w:val="000E2FB0"/>
    <w:rsid w:val="000E5C35"/>
    <w:rsid w:val="00107D4A"/>
    <w:rsid w:val="00126464"/>
    <w:rsid w:val="001369B1"/>
    <w:rsid w:val="00137AF2"/>
    <w:rsid w:val="00154F93"/>
    <w:rsid w:val="00160DC0"/>
    <w:rsid w:val="001650B5"/>
    <w:rsid w:val="001666B2"/>
    <w:rsid w:val="0018383D"/>
    <w:rsid w:val="00187C38"/>
    <w:rsid w:val="00196816"/>
    <w:rsid w:val="001A1ED0"/>
    <w:rsid w:val="001A3A4C"/>
    <w:rsid w:val="001B3A14"/>
    <w:rsid w:val="001C390E"/>
    <w:rsid w:val="001C6619"/>
    <w:rsid w:val="001D3F1E"/>
    <w:rsid w:val="001E2E6B"/>
    <w:rsid w:val="001F1FB7"/>
    <w:rsid w:val="001F265D"/>
    <w:rsid w:val="00211D8B"/>
    <w:rsid w:val="002220B5"/>
    <w:rsid w:val="00237516"/>
    <w:rsid w:val="00244512"/>
    <w:rsid w:val="00251097"/>
    <w:rsid w:val="0026640E"/>
    <w:rsid w:val="002A1786"/>
    <w:rsid w:val="002B2BE3"/>
    <w:rsid w:val="002B4732"/>
    <w:rsid w:val="002B7DDF"/>
    <w:rsid w:val="002C2335"/>
    <w:rsid w:val="002C50A9"/>
    <w:rsid w:val="002C7CD8"/>
    <w:rsid w:val="002D5825"/>
    <w:rsid w:val="002E0678"/>
    <w:rsid w:val="003061BB"/>
    <w:rsid w:val="00306B97"/>
    <w:rsid w:val="00313898"/>
    <w:rsid w:val="00313DD6"/>
    <w:rsid w:val="003667FC"/>
    <w:rsid w:val="00375985"/>
    <w:rsid w:val="003B1BA4"/>
    <w:rsid w:val="003D76BC"/>
    <w:rsid w:val="003E4080"/>
    <w:rsid w:val="003E470D"/>
    <w:rsid w:val="003E5A04"/>
    <w:rsid w:val="003F18D3"/>
    <w:rsid w:val="003F77EF"/>
    <w:rsid w:val="00404142"/>
    <w:rsid w:val="004147FF"/>
    <w:rsid w:val="0042269E"/>
    <w:rsid w:val="004260F0"/>
    <w:rsid w:val="00431DEA"/>
    <w:rsid w:val="00433529"/>
    <w:rsid w:val="00441545"/>
    <w:rsid w:val="004519CA"/>
    <w:rsid w:val="0045665A"/>
    <w:rsid w:val="00482DDC"/>
    <w:rsid w:val="00487592"/>
    <w:rsid w:val="0049612C"/>
    <w:rsid w:val="004D20DC"/>
    <w:rsid w:val="004D7125"/>
    <w:rsid w:val="004E0F59"/>
    <w:rsid w:val="004F0759"/>
    <w:rsid w:val="004F36D5"/>
    <w:rsid w:val="005035D7"/>
    <w:rsid w:val="0050491E"/>
    <w:rsid w:val="00520D1A"/>
    <w:rsid w:val="0052219D"/>
    <w:rsid w:val="0052341E"/>
    <w:rsid w:val="005344BB"/>
    <w:rsid w:val="005527A0"/>
    <w:rsid w:val="005B3426"/>
    <w:rsid w:val="005C1DB6"/>
    <w:rsid w:val="005E1651"/>
    <w:rsid w:val="005F1297"/>
    <w:rsid w:val="006150BB"/>
    <w:rsid w:val="00631C4F"/>
    <w:rsid w:val="00631DFD"/>
    <w:rsid w:val="00647B9C"/>
    <w:rsid w:val="006508E2"/>
    <w:rsid w:val="00653EF8"/>
    <w:rsid w:val="006546C6"/>
    <w:rsid w:val="00667B02"/>
    <w:rsid w:val="00685E55"/>
    <w:rsid w:val="006A5E74"/>
    <w:rsid w:val="006A6EB1"/>
    <w:rsid w:val="006C1DB6"/>
    <w:rsid w:val="006C3B61"/>
    <w:rsid w:val="006C7791"/>
    <w:rsid w:val="006F07F3"/>
    <w:rsid w:val="00701B3E"/>
    <w:rsid w:val="0070340D"/>
    <w:rsid w:val="0071362C"/>
    <w:rsid w:val="00715E9C"/>
    <w:rsid w:val="00716910"/>
    <w:rsid w:val="007249E9"/>
    <w:rsid w:val="0074447D"/>
    <w:rsid w:val="007517D5"/>
    <w:rsid w:val="007850FC"/>
    <w:rsid w:val="0079309E"/>
    <w:rsid w:val="007A14F8"/>
    <w:rsid w:val="007A51DA"/>
    <w:rsid w:val="007C6B8D"/>
    <w:rsid w:val="007E27A8"/>
    <w:rsid w:val="007F4448"/>
    <w:rsid w:val="00814A62"/>
    <w:rsid w:val="0081561C"/>
    <w:rsid w:val="00851D95"/>
    <w:rsid w:val="0085497E"/>
    <w:rsid w:val="00861A27"/>
    <w:rsid w:val="008622A9"/>
    <w:rsid w:val="008708F6"/>
    <w:rsid w:val="00871391"/>
    <w:rsid w:val="00880160"/>
    <w:rsid w:val="008862D9"/>
    <w:rsid w:val="00891FCF"/>
    <w:rsid w:val="0089317B"/>
    <w:rsid w:val="008B2C42"/>
    <w:rsid w:val="008C230C"/>
    <w:rsid w:val="008C5B2F"/>
    <w:rsid w:val="008D0C59"/>
    <w:rsid w:val="008D1E13"/>
    <w:rsid w:val="008E5A6B"/>
    <w:rsid w:val="0090122F"/>
    <w:rsid w:val="009057FA"/>
    <w:rsid w:val="0090687E"/>
    <w:rsid w:val="00906E25"/>
    <w:rsid w:val="009126A8"/>
    <w:rsid w:val="00916863"/>
    <w:rsid w:val="009327DA"/>
    <w:rsid w:val="00933F6D"/>
    <w:rsid w:val="0097237C"/>
    <w:rsid w:val="00973B81"/>
    <w:rsid w:val="00980170"/>
    <w:rsid w:val="00983626"/>
    <w:rsid w:val="00987CF6"/>
    <w:rsid w:val="00987E3E"/>
    <w:rsid w:val="00995A09"/>
    <w:rsid w:val="009B1DDF"/>
    <w:rsid w:val="009B4785"/>
    <w:rsid w:val="009B4CC3"/>
    <w:rsid w:val="009C286A"/>
    <w:rsid w:val="009C3F55"/>
    <w:rsid w:val="009C54B9"/>
    <w:rsid w:val="009F2EB0"/>
    <w:rsid w:val="009F5520"/>
    <w:rsid w:val="009F631C"/>
    <w:rsid w:val="00A03195"/>
    <w:rsid w:val="00A03A5D"/>
    <w:rsid w:val="00A132D7"/>
    <w:rsid w:val="00A1425F"/>
    <w:rsid w:val="00A14546"/>
    <w:rsid w:val="00A25F3B"/>
    <w:rsid w:val="00A33089"/>
    <w:rsid w:val="00A43252"/>
    <w:rsid w:val="00A532D8"/>
    <w:rsid w:val="00A672C3"/>
    <w:rsid w:val="00A7620F"/>
    <w:rsid w:val="00A95E13"/>
    <w:rsid w:val="00AA291B"/>
    <w:rsid w:val="00AB7285"/>
    <w:rsid w:val="00AD0E12"/>
    <w:rsid w:val="00AD54F9"/>
    <w:rsid w:val="00AF6CE9"/>
    <w:rsid w:val="00B03E6F"/>
    <w:rsid w:val="00B13CE1"/>
    <w:rsid w:val="00B13EC8"/>
    <w:rsid w:val="00B3017C"/>
    <w:rsid w:val="00B327B8"/>
    <w:rsid w:val="00B33B96"/>
    <w:rsid w:val="00B34177"/>
    <w:rsid w:val="00B366EE"/>
    <w:rsid w:val="00B41E86"/>
    <w:rsid w:val="00B73B3D"/>
    <w:rsid w:val="00B74BE1"/>
    <w:rsid w:val="00B848D0"/>
    <w:rsid w:val="00B84F86"/>
    <w:rsid w:val="00B87368"/>
    <w:rsid w:val="00BA6424"/>
    <w:rsid w:val="00BA6E44"/>
    <w:rsid w:val="00BA7EAC"/>
    <w:rsid w:val="00BB4CA5"/>
    <w:rsid w:val="00BC02AF"/>
    <w:rsid w:val="00BC163E"/>
    <w:rsid w:val="00BD6572"/>
    <w:rsid w:val="00BD71C8"/>
    <w:rsid w:val="00C11D67"/>
    <w:rsid w:val="00C35CFC"/>
    <w:rsid w:val="00C37DBE"/>
    <w:rsid w:val="00C43F33"/>
    <w:rsid w:val="00C4740F"/>
    <w:rsid w:val="00C524C5"/>
    <w:rsid w:val="00C553CF"/>
    <w:rsid w:val="00C70E12"/>
    <w:rsid w:val="00C711A7"/>
    <w:rsid w:val="00C96263"/>
    <w:rsid w:val="00CA777A"/>
    <w:rsid w:val="00CB2061"/>
    <w:rsid w:val="00CB2846"/>
    <w:rsid w:val="00CB48D3"/>
    <w:rsid w:val="00CB61C9"/>
    <w:rsid w:val="00CC5FE7"/>
    <w:rsid w:val="00CD54C6"/>
    <w:rsid w:val="00D14DEB"/>
    <w:rsid w:val="00D21513"/>
    <w:rsid w:val="00D53FE2"/>
    <w:rsid w:val="00D578E3"/>
    <w:rsid w:val="00D721D4"/>
    <w:rsid w:val="00D90E71"/>
    <w:rsid w:val="00D92C3B"/>
    <w:rsid w:val="00DA51E7"/>
    <w:rsid w:val="00DC0E11"/>
    <w:rsid w:val="00DC1785"/>
    <w:rsid w:val="00DD2744"/>
    <w:rsid w:val="00DD7AFA"/>
    <w:rsid w:val="00DF3FD8"/>
    <w:rsid w:val="00E0132D"/>
    <w:rsid w:val="00E355F2"/>
    <w:rsid w:val="00E44882"/>
    <w:rsid w:val="00E7045E"/>
    <w:rsid w:val="00EB79BC"/>
    <w:rsid w:val="00EC07F5"/>
    <w:rsid w:val="00ED124F"/>
    <w:rsid w:val="00ED6D3D"/>
    <w:rsid w:val="00ED77C8"/>
    <w:rsid w:val="00EE3350"/>
    <w:rsid w:val="00EF4916"/>
    <w:rsid w:val="00EF6F62"/>
    <w:rsid w:val="00F111FA"/>
    <w:rsid w:val="00F17E6F"/>
    <w:rsid w:val="00F35A80"/>
    <w:rsid w:val="00F43ACC"/>
    <w:rsid w:val="00F510EE"/>
    <w:rsid w:val="00F55EC7"/>
    <w:rsid w:val="00F55F27"/>
    <w:rsid w:val="00F63570"/>
    <w:rsid w:val="00F67FFD"/>
    <w:rsid w:val="00F76A8B"/>
    <w:rsid w:val="00F77021"/>
    <w:rsid w:val="00F97D65"/>
    <w:rsid w:val="00FB2E13"/>
    <w:rsid w:val="00FC39E1"/>
    <w:rsid w:val="00FD4DC2"/>
    <w:rsid w:val="00FD61C7"/>
    <w:rsid w:val="00FE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3F1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8864-A9BA-4A5D-8C19-4D01F70E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ErickHM</dc:creator>
  <cp:lastModifiedBy>Nayeli</cp:lastModifiedBy>
  <cp:revision>6</cp:revision>
  <cp:lastPrinted>2015-10-10T01:16:00Z</cp:lastPrinted>
  <dcterms:created xsi:type="dcterms:W3CDTF">2016-08-31T09:01:00Z</dcterms:created>
  <dcterms:modified xsi:type="dcterms:W3CDTF">2018-07-11T17:39:00Z</dcterms:modified>
</cp:coreProperties>
</file>